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0674" w14:textId="77777777" w:rsidR="00FE067E" w:rsidRPr="008C2116" w:rsidRDefault="00CD36CF" w:rsidP="00EF6030">
      <w:pPr>
        <w:pStyle w:val="TitlePageOrigin"/>
      </w:pPr>
      <w:r w:rsidRPr="008C2116">
        <w:t>WEST virginia legislature</w:t>
      </w:r>
    </w:p>
    <w:p w14:paraId="2BB743C5" w14:textId="77777777" w:rsidR="00CD36CF" w:rsidRPr="008C2116" w:rsidRDefault="00CD36CF" w:rsidP="00EF6030">
      <w:pPr>
        <w:pStyle w:val="TitlePageSession"/>
      </w:pPr>
      <w:r w:rsidRPr="008C2116">
        <w:t>20</w:t>
      </w:r>
      <w:r w:rsidR="006565E8" w:rsidRPr="008C2116">
        <w:t>2</w:t>
      </w:r>
      <w:r w:rsidR="00AE27A7" w:rsidRPr="008C2116">
        <w:t>5</w:t>
      </w:r>
      <w:r w:rsidRPr="008C2116">
        <w:t xml:space="preserve"> regular session</w:t>
      </w:r>
    </w:p>
    <w:p w14:paraId="638B1F1A" w14:textId="5F7AB593" w:rsidR="00E77D32" w:rsidRPr="008C2116" w:rsidRDefault="00E77D32" w:rsidP="00E77D32">
      <w:pPr>
        <w:pStyle w:val="TitlePageBillPrefix"/>
      </w:pPr>
      <w:r w:rsidRPr="008C2116">
        <w:t>Enrolled</w:t>
      </w:r>
    </w:p>
    <w:p w14:paraId="30AFACCE" w14:textId="77777777" w:rsidR="00CD36CF" w:rsidRPr="008C2116" w:rsidRDefault="00997300" w:rsidP="00EF6030">
      <w:pPr>
        <w:pStyle w:val="TitlePageBillPrefix"/>
      </w:pPr>
      <w:sdt>
        <w:sdtPr>
          <w:tag w:val="IntroDate"/>
          <w:id w:val="-1236936958"/>
          <w:placeholder>
            <w:docPart w:val="0A9D1B0001974A52900F3718A9F6C529"/>
          </w:placeholder>
          <w:text/>
        </w:sdtPr>
        <w:sdtEndPr/>
        <w:sdtContent>
          <w:r w:rsidR="00AC3B58" w:rsidRPr="008C2116">
            <w:t>Committee Substitute</w:t>
          </w:r>
        </w:sdtContent>
      </w:sdt>
    </w:p>
    <w:p w14:paraId="5E853A08" w14:textId="77777777" w:rsidR="00AC3B58" w:rsidRPr="008C2116" w:rsidRDefault="00AC3B58" w:rsidP="00EF6030">
      <w:pPr>
        <w:pStyle w:val="TitlePageBillPrefix"/>
      </w:pPr>
      <w:r w:rsidRPr="008C2116">
        <w:t>for</w:t>
      </w:r>
    </w:p>
    <w:p w14:paraId="38102946" w14:textId="77777777" w:rsidR="00CD36CF" w:rsidRPr="008C2116" w:rsidRDefault="00997300" w:rsidP="00EF6030">
      <w:pPr>
        <w:pStyle w:val="BillNumber"/>
      </w:pPr>
      <w:sdt>
        <w:sdtPr>
          <w:tag w:val="Chamber"/>
          <w:id w:val="893011969"/>
          <w:lock w:val="sdtLocked"/>
          <w:placeholder>
            <w:docPart w:val="FDF53107A8AF4512AEC4116A5D981BC5"/>
          </w:placeholder>
          <w:dropDownList>
            <w:listItem w:displayText="House" w:value="House"/>
            <w:listItem w:displayText="Senate" w:value="Senate"/>
          </w:dropDownList>
        </w:sdtPr>
        <w:sdtEndPr/>
        <w:sdtContent>
          <w:r w:rsidR="00BF13DE" w:rsidRPr="008C2116">
            <w:t>Senate</w:t>
          </w:r>
        </w:sdtContent>
      </w:sdt>
      <w:r w:rsidR="00303684" w:rsidRPr="008C2116">
        <w:t xml:space="preserve"> </w:t>
      </w:r>
      <w:r w:rsidR="00CD36CF" w:rsidRPr="008C2116">
        <w:t xml:space="preserve">Bill </w:t>
      </w:r>
      <w:sdt>
        <w:sdtPr>
          <w:tag w:val="BNum"/>
          <w:id w:val="1645317809"/>
          <w:lock w:val="sdtLocked"/>
          <w:placeholder>
            <w:docPart w:val="0CC7DE9D007E4F4C9F0286B50F0C7E28"/>
          </w:placeholder>
          <w:text/>
        </w:sdtPr>
        <w:sdtEndPr/>
        <w:sdtContent>
          <w:r w:rsidR="00BF13DE" w:rsidRPr="008C2116">
            <w:t>485</w:t>
          </w:r>
        </w:sdtContent>
      </w:sdt>
    </w:p>
    <w:p w14:paraId="5F0C34D9" w14:textId="77777777" w:rsidR="00BF13DE" w:rsidRPr="008C2116" w:rsidRDefault="00BF13DE" w:rsidP="00EF6030">
      <w:pPr>
        <w:pStyle w:val="References"/>
        <w:rPr>
          <w:smallCaps/>
        </w:rPr>
      </w:pPr>
      <w:r w:rsidRPr="008C2116">
        <w:rPr>
          <w:smallCaps/>
        </w:rPr>
        <w:t xml:space="preserve">By Senators Woodrum and Oliverio </w:t>
      </w:r>
    </w:p>
    <w:p w14:paraId="18A88E56" w14:textId="4BA961CF" w:rsidR="002B0811" w:rsidRPr="008C2116" w:rsidRDefault="00CD36CF" w:rsidP="00C2730A">
      <w:pPr>
        <w:pStyle w:val="References"/>
        <w:ind w:left="720" w:right="720"/>
        <w:sectPr w:rsidR="002B0811" w:rsidRPr="008C2116" w:rsidSect="00BF13D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C2116">
        <w:t>[</w:t>
      </w:r>
      <w:r w:rsidR="00E77D32" w:rsidRPr="008C2116">
        <w:t>Passed April 10, 2025; in effect 90 days from passage</w:t>
      </w:r>
      <w:r w:rsidR="00C2730A">
        <w:t xml:space="preserve"> (July 9, 2025)</w:t>
      </w:r>
      <w:r w:rsidRPr="008C2116">
        <w:t>]</w:t>
      </w:r>
    </w:p>
    <w:p w14:paraId="7254618A" w14:textId="3E1D735A" w:rsidR="00BF13DE" w:rsidRPr="008C2116" w:rsidRDefault="00BF13DE" w:rsidP="00EF6030">
      <w:pPr>
        <w:pStyle w:val="References"/>
      </w:pPr>
    </w:p>
    <w:p w14:paraId="2A2EDCE0" w14:textId="77777777" w:rsidR="00BF13DE" w:rsidRPr="008C2116" w:rsidRDefault="00BF13DE" w:rsidP="00BF13DE">
      <w:pPr>
        <w:pStyle w:val="TitlePageOrigin"/>
      </w:pPr>
    </w:p>
    <w:p w14:paraId="62DC4D06" w14:textId="77777777" w:rsidR="00BF13DE" w:rsidRPr="008C2116" w:rsidRDefault="00BF13DE" w:rsidP="00BF13DE">
      <w:pPr>
        <w:pStyle w:val="TitlePageOrigin"/>
        <w:rPr>
          <w:color w:val="auto"/>
        </w:rPr>
      </w:pPr>
    </w:p>
    <w:p w14:paraId="3883BC3E" w14:textId="36B8DF85" w:rsidR="00BF13DE" w:rsidRPr="008C2116" w:rsidRDefault="00FC7921" w:rsidP="002B0811">
      <w:pPr>
        <w:pStyle w:val="TitleSection"/>
        <w:rPr>
          <w:color w:val="auto"/>
        </w:rPr>
      </w:pPr>
      <w:r w:rsidRPr="008C2116">
        <w:rPr>
          <w:color w:val="auto"/>
        </w:rPr>
        <w:lastRenderedPageBreak/>
        <w:t>AN ACT</w:t>
      </w:r>
      <w:r w:rsidR="00BF13DE" w:rsidRPr="008C2116">
        <w:rPr>
          <w:color w:val="auto"/>
        </w:rPr>
        <w:t xml:space="preserve"> </w:t>
      </w:r>
      <w:r w:rsidR="00D56CB2" w:rsidRPr="008C2116">
        <w:rPr>
          <w:rFonts w:cs="Arial"/>
        </w:rPr>
        <w:t>to amend and reenact §5A-3-1 of the Code of West Virginia, 1931, as amended, relating to the Purchasing Division; exempting the Secretary of State from the competitive bidding process for specific purchases of securing, facilitating, or supporting critical election infrastructure; requiring the Secretary of State to provide certain documents related to exempt purchases to the Director of the Purchasing Division for posting on the division’s website; and providing an exception to the requirement to provide certain documents to the director</w:t>
      </w:r>
      <w:r w:rsidR="00BF13DE" w:rsidRPr="008C2116">
        <w:rPr>
          <w:color w:val="auto"/>
        </w:rPr>
        <w:t>.</w:t>
      </w:r>
    </w:p>
    <w:p w14:paraId="30D960EE" w14:textId="77777777" w:rsidR="00BF13DE" w:rsidRPr="008C2116" w:rsidRDefault="00BF13DE" w:rsidP="002B0811">
      <w:pPr>
        <w:pStyle w:val="EnactingClause"/>
        <w:rPr>
          <w:i w:val="0"/>
          <w:iCs/>
          <w:color w:val="auto"/>
        </w:rPr>
      </w:pPr>
      <w:r w:rsidRPr="008C2116">
        <w:rPr>
          <w:color w:val="auto"/>
        </w:rPr>
        <w:t>Be it enacted by the Legislature of West Virginia:</w:t>
      </w:r>
    </w:p>
    <w:p w14:paraId="1E684C1A" w14:textId="77777777" w:rsidR="00BF13DE" w:rsidRPr="008C2116" w:rsidRDefault="00BF13DE" w:rsidP="002B0811">
      <w:pPr>
        <w:pStyle w:val="EnactingClause"/>
        <w:rPr>
          <w:i w:val="0"/>
          <w:iCs/>
          <w:color w:val="auto"/>
        </w:rPr>
        <w:sectPr w:rsidR="00BF13DE" w:rsidRPr="008C2116" w:rsidSect="002B0811">
          <w:pgSz w:w="12240" w:h="15840" w:code="1"/>
          <w:pgMar w:top="1440" w:right="1440" w:bottom="1440" w:left="1440" w:header="720" w:footer="720" w:gutter="0"/>
          <w:lnNumType w:countBy="1" w:restart="newSection"/>
          <w:pgNumType w:start="0"/>
          <w:cols w:space="720"/>
          <w:titlePg/>
          <w:docGrid w:linePitch="360"/>
        </w:sectPr>
      </w:pPr>
    </w:p>
    <w:p w14:paraId="223C396B" w14:textId="77777777" w:rsidR="00BF13DE" w:rsidRPr="008C2116" w:rsidRDefault="00BF13DE" w:rsidP="002B0811">
      <w:pPr>
        <w:pStyle w:val="ArticleHeading"/>
        <w:widowControl/>
        <w:rPr>
          <w:i/>
          <w:iCs/>
          <w:color w:val="auto"/>
        </w:rPr>
      </w:pPr>
      <w:r w:rsidRPr="008C2116">
        <w:rPr>
          <w:color w:val="auto"/>
        </w:rPr>
        <w:t>ARTICLE 3. PURCHASING DIVISION.</w:t>
      </w:r>
    </w:p>
    <w:p w14:paraId="7B738BA5" w14:textId="77777777" w:rsidR="00BF13DE" w:rsidRPr="008C2116" w:rsidRDefault="00BF13DE" w:rsidP="002B0811">
      <w:pPr>
        <w:pStyle w:val="EnactingClause"/>
        <w:rPr>
          <w:i w:val="0"/>
          <w:iCs/>
          <w:color w:val="auto"/>
        </w:rPr>
        <w:sectPr w:rsidR="00BF13DE" w:rsidRPr="008C2116" w:rsidSect="00BF13DE">
          <w:type w:val="continuous"/>
          <w:pgSz w:w="12240" w:h="15840" w:code="1"/>
          <w:pgMar w:top="1440" w:right="1440" w:bottom="1440" w:left="1440" w:header="720" w:footer="720" w:gutter="0"/>
          <w:lnNumType w:countBy="1" w:restart="newSection"/>
          <w:cols w:space="720"/>
          <w:titlePg/>
          <w:docGrid w:linePitch="360"/>
        </w:sectPr>
      </w:pPr>
    </w:p>
    <w:p w14:paraId="1AC1279D" w14:textId="77777777" w:rsidR="00BF13DE" w:rsidRPr="008C2116" w:rsidRDefault="00BF13DE" w:rsidP="002B0811">
      <w:pPr>
        <w:pStyle w:val="SectionHeading"/>
        <w:widowControl/>
        <w:rPr>
          <w:color w:val="auto"/>
        </w:rPr>
        <w:sectPr w:rsidR="00BF13DE" w:rsidRPr="008C2116" w:rsidSect="00BF13DE">
          <w:type w:val="continuous"/>
          <w:pgSz w:w="12240" w:h="15840" w:code="1"/>
          <w:pgMar w:top="1440" w:right="1440" w:bottom="1440" w:left="1440" w:header="720" w:footer="720" w:gutter="0"/>
          <w:lnNumType w:countBy="1" w:restart="newSection"/>
          <w:cols w:space="720"/>
          <w:titlePg/>
          <w:docGrid w:linePitch="360"/>
        </w:sectPr>
      </w:pPr>
      <w:r w:rsidRPr="008C2116">
        <w:rPr>
          <w:color w:val="auto"/>
        </w:rPr>
        <w:t>§5A-3-1. Division created; purpose; director; applicability of article; continuation.</w:t>
      </w:r>
    </w:p>
    <w:p w14:paraId="7F197072" w14:textId="77777777" w:rsidR="00BF13DE" w:rsidRPr="008C2116" w:rsidRDefault="00BF13DE" w:rsidP="002B0811">
      <w:pPr>
        <w:pStyle w:val="SectionBody"/>
        <w:widowControl/>
        <w:rPr>
          <w:color w:val="auto"/>
        </w:rPr>
      </w:pPr>
      <w:r w:rsidRPr="008C2116">
        <w:rPr>
          <w:color w:val="auto"/>
        </w:rPr>
        <w:t>(a) The Purchasing Division within the Department of Administration is continued. The underlying purposes and policies of the Purchasing Division are:</w:t>
      </w:r>
    </w:p>
    <w:p w14:paraId="0DFBD162" w14:textId="77777777" w:rsidR="00BF13DE" w:rsidRPr="008C2116" w:rsidRDefault="00BF13DE" w:rsidP="002B0811">
      <w:pPr>
        <w:pStyle w:val="SectionBody"/>
        <w:widowControl/>
        <w:rPr>
          <w:color w:val="auto"/>
          <w:highlight w:val="yellow"/>
        </w:rPr>
      </w:pPr>
      <w:r w:rsidRPr="008C2116">
        <w:rPr>
          <w:color w:val="auto"/>
        </w:rPr>
        <w:t xml:space="preserve">(1) To serve as a source of expertise in procurement methods and practices for the various state agencies, and to assist and facilitate state agencies in procurement matters, including for travel </w:t>
      </w:r>
      <w:proofErr w:type="gramStart"/>
      <w:r w:rsidRPr="008C2116">
        <w:rPr>
          <w:color w:val="auto"/>
        </w:rPr>
        <w:t>services;</w:t>
      </w:r>
      <w:proofErr w:type="gramEnd"/>
    </w:p>
    <w:p w14:paraId="109C5BC5" w14:textId="2EE58147" w:rsidR="00BF13DE" w:rsidRPr="008C2116" w:rsidRDefault="00BF13DE" w:rsidP="002B0811">
      <w:pPr>
        <w:pStyle w:val="SectionBody"/>
        <w:widowControl/>
        <w:rPr>
          <w:color w:val="auto"/>
        </w:rPr>
      </w:pPr>
      <w:r w:rsidRPr="008C2116">
        <w:rPr>
          <w:color w:val="auto"/>
        </w:rPr>
        <w:t>(2) To simplify, clarify</w:t>
      </w:r>
      <w:r w:rsidR="00B01BE2" w:rsidRPr="008C2116">
        <w:rPr>
          <w:color w:val="auto"/>
        </w:rPr>
        <w:t>,</w:t>
      </w:r>
      <w:r w:rsidRPr="008C2116">
        <w:rPr>
          <w:color w:val="auto"/>
        </w:rPr>
        <w:t xml:space="preserve"> and modernize the law governing procurement by this </w:t>
      </w:r>
      <w:proofErr w:type="gramStart"/>
      <w:r w:rsidRPr="008C2116">
        <w:rPr>
          <w:color w:val="auto"/>
        </w:rPr>
        <w:t>state;</w:t>
      </w:r>
      <w:proofErr w:type="gramEnd"/>
    </w:p>
    <w:p w14:paraId="59794CC3" w14:textId="77777777" w:rsidR="00BF13DE" w:rsidRPr="008C2116" w:rsidRDefault="00BF13DE" w:rsidP="002B0811">
      <w:pPr>
        <w:pStyle w:val="SectionBody"/>
        <w:widowControl/>
        <w:rPr>
          <w:color w:val="auto"/>
        </w:rPr>
      </w:pPr>
      <w:r w:rsidRPr="008C2116">
        <w:rPr>
          <w:color w:val="auto"/>
        </w:rPr>
        <w:t xml:space="preserve">(3) To permit the continued development of procurement policies and </w:t>
      </w:r>
      <w:proofErr w:type="gramStart"/>
      <w:r w:rsidRPr="008C2116">
        <w:rPr>
          <w:color w:val="auto"/>
        </w:rPr>
        <w:t>practices;</w:t>
      </w:r>
      <w:proofErr w:type="gramEnd"/>
    </w:p>
    <w:p w14:paraId="1D82B786" w14:textId="77777777" w:rsidR="00BF13DE" w:rsidRPr="008C2116" w:rsidRDefault="00BF13DE" w:rsidP="002B0811">
      <w:pPr>
        <w:pStyle w:val="SectionBody"/>
        <w:widowControl/>
        <w:rPr>
          <w:color w:val="auto"/>
        </w:rPr>
      </w:pPr>
      <w:r w:rsidRPr="008C2116">
        <w:rPr>
          <w:color w:val="auto"/>
        </w:rPr>
        <w:t xml:space="preserve">(4) To make as consistent as possible the procurement rules and practices among the various spending </w:t>
      </w:r>
      <w:proofErr w:type="gramStart"/>
      <w:r w:rsidRPr="008C2116">
        <w:rPr>
          <w:color w:val="auto"/>
        </w:rPr>
        <w:t>units;</w:t>
      </w:r>
      <w:proofErr w:type="gramEnd"/>
    </w:p>
    <w:p w14:paraId="3AC74B9F" w14:textId="77777777" w:rsidR="00BF13DE" w:rsidRPr="008C2116" w:rsidRDefault="00BF13DE" w:rsidP="002B0811">
      <w:pPr>
        <w:pStyle w:val="SectionBody"/>
        <w:widowControl/>
        <w:rPr>
          <w:color w:val="auto"/>
        </w:rPr>
      </w:pPr>
      <w:r w:rsidRPr="008C2116">
        <w:rPr>
          <w:color w:val="auto"/>
        </w:rPr>
        <w:t xml:space="preserve">(5) To provide for increased public confidence in the procedures followed in public </w:t>
      </w:r>
      <w:proofErr w:type="gramStart"/>
      <w:r w:rsidRPr="008C2116">
        <w:rPr>
          <w:color w:val="auto"/>
        </w:rPr>
        <w:t>procurement;</w:t>
      </w:r>
      <w:proofErr w:type="gramEnd"/>
    </w:p>
    <w:p w14:paraId="0AACF898" w14:textId="77777777" w:rsidR="00BF13DE" w:rsidRPr="008C2116" w:rsidRDefault="00BF13DE" w:rsidP="002B0811">
      <w:pPr>
        <w:pStyle w:val="SectionBody"/>
        <w:widowControl/>
        <w:rPr>
          <w:color w:val="auto"/>
        </w:rPr>
      </w:pPr>
      <w:r w:rsidRPr="008C2116">
        <w:rPr>
          <w:color w:val="auto"/>
        </w:rPr>
        <w:t xml:space="preserve">(6) To ensure the fair and equitable treatment of all persons who deal with the procurement system of this </w:t>
      </w:r>
      <w:proofErr w:type="gramStart"/>
      <w:r w:rsidRPr="008C2116">
        <w:rPr>
          <w:color w:val="auto"/>
        </w:rPr>
        <w:t>state;</w:t>
      </w:r>
      <w:proofErr w:type="gramEnd"/>
    </w:p>
    <w:p w14:paraId="28C98CED" w14:textId="77777777" w:rsidR="00BF13DE" w:rsidRPr="008C2116" w:rsidRDefault="00BF13DE" w:rsidP="002B0811">
      <w:pPr>
        <w:pStyle w:val="SectionBody"/>
        <w:widowControl/>
        <w:rPr>
          <w:color w:val="auto"/>
        </w:rPr>
      </w:pPr>
      <w:r w:rsidRPr="008C2116">
        <w:rPr>
          <w:color w:val="auto"/>
        </w:rPr>
        <w:t xml:space="preserve">(7) To provide increased economy in procurement activities and to maximize to the fullest extent practicable the purchasing value of public </w:t>
      </w:r>
      <w:proofErr w:type="gramStart"/>
      <w:r w:rsidRPr="008C2116">
        <w:rPr>
          <w:color w:val="auto"/>
        </w:rPr>
        <w:t>funds;</w:t>
      </w:r>
      <w:proofErr w:type="gramEnd"/>
    </w:p>
    <w:p w14:paraId="5730324B" w14:textId="77777777" w:rsidR="00BF13DE" w:rsidRPr="008C2116" w:rsidRDefault="00BF13DE" w:rsidP="002B0811">
      <w:pPr>
        <w:pStyle w:val="SectionBody"/>
        <w:widowControl/>
        <w:rPr>
          <w:color w:val="auto"/>
        </w:rPr>
      </w:pPr>
      <w:r w:rsidRPr="008C2116">
        <w:rPr>
          <w:color w:val="auto"/>
        </w:rPr>
        <w:t xml:space="preserve">(8) To foster effective broad-based competition within the free enterprise </w:t>
      </w:r>
      <w:proofErr w:type="gramStart"/>
      <w:r w:rsidRPr="008C2116">
        <w:rPr>
          <w:color w:val="auto"/>
        </w:rPr>
        <w:t>system;</w:t>
      </w:r>
      <w:proofErr w:type="gramEnd"/>
    </w:p>
    <w:p w14:paraId="6F064B0C" w14:textId="77777777" w:rsidR="00BF13DE" w:rsidRPr="008C2116" w:rsidRDefault="00BF13DE" w:rsidP="002B0811">
      <w:pPr>
        <w:pStyle w:val="SectionBody"/>
        <w:widowControl/>
        <w:rPr>
          <w:color w:val="auto"/>
        </w:rPr>
      </w:pPr>
      <w:r w:rsidRPr="008C2116">
        <w:rPr>
          <w:color w:val="auto"/>
        </w:rPr>
        <w:lastRenderedPageBreak/>
        <w:t>(9) To provide safeguards for the maintenance of a procurement system of quality and integrity; and</w:t>
      </w:r>
    </w:p>
    <w:p w14:paraId="5F7A0976" w14:textId="77777777" w:rsidR="00BF13DE" w:rsidRPr="008C2116" w:rsidRDefault="00BF13DE" w:rsidP="002B0811">
      <w:pPr>
        <w:pStyle w:val="SectionBody"/>
        <w:widowControl/>
        <w:rPr>
          <w:color w:val="auto"/>
        </w:rPr>
      </w:pPr>
      <w:r w:rsidRPr="008C2116">
        <w:rPr>
          <w:color w:val="auto"/>
        </w:rPr>
        <w:t>(10) To obtain in a cost-effective and responsive manner the commodities and services required by spending units for those spending units to better serve this state’s businesses and residents.</w:t>
      </w:r>
    </w:p>
    <w:p w14:paraId="67C9E8AE" w14:textId="77777777" w:rsidR="00BF13DE" w:rsidRPr="008C2116" w:rsidRDefault="00BF13DE" w:rsidP="002B0811">
      <w:pPr>
        <w:pStyle w:val="SectionBody"/>
        <w:widowControl/>
        <w:rPr>
          <w:color w:val="auto"/>
        </w:rPr>
      </w:pPr>
      <w:r w:rsidRPr="008C2116">
        <w:rPr>
          <w:color w:val="auto"/>
        </w:rPr>
        <w:t xml:space="preserve">(b) The provisions of this article apply to </w:t>
      </w:r>
      <w:proofErr w:type="gramStart"/>
      <w:r w:rsidRPr="008C2116">
        <w:rPr>
          <w:color w:val="auto"/>
        </w:rPr>
        <w:t>all of</w:t>
      </w:r>
      <w:proofErr w:type="gramEnd"/>
      <w:r w:rsidRPr="008C2116">
        <w:rPr>
          <w:color w:val="auto"/>
        </w:rPr>
        <w:t xml:space="preserve"> the spending units of state government, except as otherwise provided by this article or by law.</w:t>
      </w:r>
    </w:p>
    <w:p w14:paraId="47F03BDE" w14:textId="29494C51" w:rsidR="00BF13DE" w:rsidRPr="008C2116" w:rsidRDefault="00BF13DE" w:rsidP="002B0811">
      <w:pPr>
        <w:pStyle w:val="SectionBody"/>
        <w:widowControl/>
        <w:rPr>
          <w:color w:val="auto"/>
        </w:rPr>
      </w:pPr>
      <w:r w:rsidRPr="008C2116">
        <w:rPr>
          <w:color w:val="auto"/>
        </w:rPr>
        <w:t>(c) The provisions of this article do not apply to</w:t>
      </w:r>
      <w:r w:rsidR="009700E4" w:rsidRPr="008C2116">
        <w:rPr>
          <w:color w:val="auto"/>
        </w:rPr>
        <w:t>:</w:t>
      </w:r>
      <w:r w:rsidRPr="008C2116">
        <w:rPr>
          <w:color w:val="auto"/>
        </w:rPr>
        <w:t xml:space="preserve"> </w:t>
      </w:r>
    </w:p>
    <w:p w14:paraId="0995C974" w14:textId="3CBFD364" w:rsidR="009700E4" w:rsidRPr="008C2116" w:rsidRDefault="009700E4" w:rsidP="002B0811">
      <w:pPr>
        <w:pStyle w:val="SectionBody"/>
        <w:widowControl/>
        <w:rPr>
          <w:color w:val="auto"/>
        </w:rPr>
      </w:pPr>
      <w:r w:rsidRPr="008C2116">
        <w:rPr>
          <w:color w:val="auto"/>
        </w:rPr>
        <w:t xml:space="preserve">(1) The judicial </w:t>
      </w:r>
      <w:proofErr w:type="gramStart"/>
      <w:r w:rsidRPr="008C2116">
        <w:rPr>
          <w:color w:val="auto"/>
        </w:rPr>
        <w:t>branch;</w:t>
      </w:r>
      <w:proofErr w:type="gramEnd"/>
    </w:p>
    <w:p w14:paraId="0C1AD136" w14:textId="7F125384" w:rsidR="009700E4" w:rsidRPr="008C2116" w:rsidRDefault="009700E4" w:rsidP="002B0811">
      <w:pPr>
        <w:pStyle w:val="SectionBody"/>
        <w:widowControl/>
        <w:rPr>
          <w:color w:val="auto"/>
        </w:rPr>
      </w:pPr>
      <w:r w:rsidRPr="008C2116">
        <w:rPr>
          <w:color w:val="auto"/>
        </w:rPr>
        <w:t xml:space="preserve">(2) The West Virginia State </w:t>
      </w:r>
      <w:proofErr w:type="gramStart"/>
      <w:r w:rsidRPr="008C2116">
        <w:rPr>
          <w:color w:val="auto"/>
        </w:rPr>
        <w:t>Police;</w:t>
      </w:r>
      <w:proofErr w:type="gramEnd"/>
    </w:p>
    <w:p w14:paraId="11233F8F" w14:textId="227851E4" w:rsidR="009700E4" w:rsidRPr="008C2116" w:rsidRDefault="009700E4" w:rsidP="002B0811">
      <w:pPr>
        <w:pStyle w:val="SectionBody"/>
        <w:widowControl/>
        <w:rPr>
          <w:color w:val="auto"/>
        </w:rPr>
      </w:pPr>
      <w:r w:rsidRPr="008C2116">
        <w:rPr>
          <w:color w:val="auto"/>
        </w:rPr>
        <w:t xml:space="preserve">(3) The West Virginia Office of Laboratory </w:t>
      </w:r>
      <w:proofErr w:type="gramStart"/>
      <w:r w:rsidRPr="008C2116">
        <w:rPr>
          <w:color w:val="auto"/>
        </w:rPr>
        <w:t>Services;</w:t>
      </w:r>
      <w:proofErr w:type="gramEnd"/>
      <w:r w:rsidRPr="008C2116">
        <w:rPr>
          <w:color w:val="auto"/>
        </w:rPr>
        <w:t xml:space="preserve"> </w:t>
      </w:r>
    </w:p>
    <w:p w14:paraId="1A0196FF" w14:textId="5044AC36" w:rsidR="009700E4" w:rsidRPr="008C2116" w:rsidRDefault="009700E4" w:rsidP="002B0811">
      <w:pPr>
        <w:pStyle w:val="SectionBody"/>
        <w:widowControl/>
        <w:rPr>
          <w:color w:val="auto"/>
        </w:rPr>
      </w:pPr>
      <w:r w:rsidRPr="008C2116">
        <w:rPr>
          <w:color w:val="auto"/>
        </w:rPr>
        <w:t xml:space="preserve">(4) The </w:t>
      </w:r>
      <w:r w:rsidR="007D07A5" w:rsidRPr="008C2116">
        <w:rPr>
          <w:color w:val="auto"/>
        </w:rPr>
        <w:t xml:space="preserve">legislative </w:t>
      </w:r>
      <w:proofErr w:type="gramStart"/>
      <w:r w:rsidR="007D07A5" w:rsidRPr="008C2116">
        <w:rPr>
          <w:color w:val="auto"/>
        </w:rPr>
        <w:t>branch;</w:t>
      </w:r>
      <w:proofErr w:type="gramEnd"/>
    </w:p>
    <w:p w14:paraId="040CF441" w14:textId="711DAF41" w:rsidR="007D07A5" w:rsidRPr="008C2116" w:rsidRDefault="007D07A5" w:rsidP="002B0811">
      <w:pPr>
        <w:pStyle w:val="SectionBody"/>
        <w:widowControl/>
        <w:rPr>
          <w:color w:val="auto"/>
        </w:rPr>
      </w:pPr>
      <w:r w:rsidRPr="008C2116">
        <w:rPr>
          <w:color w:val="auto"/>
        </w:rPr>
        <w:t xml:space="preserve">(5) Purchases of stock made by the Alcohol Beverage Control </w:t>
      </w:r>
      <w:proofErr w:type="gramStart"/>
      <w:r w:rsidRPr="008C2116">
        <w:rPr>
          <w:color w:val="auto"/>
        </w:rPr>
        <w:t>Commissioner;</w:t>
      </w:r>
      <w:proofErr w:type="gramEnd"/>
      <w:r w:rsidRPr="008C2116">
        <w:rPr>
          <w:color w:val="auto"/>
        </w:rPr>
        <w:t xml:space="preserve"> </w:t>
      </w:r>
    </w:p>
    <w:p w14:paraId="12981635" w14:textId="4C40AC70" w:rsidR="007D07A5" w:rsidRPr="008C2116" w:rsidRDefault="007D07A5" w:rsidP="002B0811">
      <w:pPr>
        <w:pStyle w:val="SectionBody"/>
        <w:widowControl/>
        <w:rPr>
          <w:color w:val="auto"/>
        </w:rPr>
      </w:pPr>
      <w:r w:rsidRPr="008C2116">
        <w:rPr>
          <w:color w:val="auto"/>
        </w:rPr>
        <w:t>(6) Purchases of textbooks, instructional materials, digital content resources, instructional technology, hardware, software, telecommunications</w:t>
      </w:r>
      <w:r w:rsidR="00C028A8" w:rsidRPr="008C2116">
        <w:rPr>
          <w:color w:val="auto"/>
        </w:rPr>
        <w:t>,</w:t>
      </w:r>
      <w:r w:rsidRPr="008C2116">
        <w:rPr>
          <w:color w:val="auto"/>
        </w:rPr>
        <w:t xml:space="preserve"> and technical services by the State Board of Education for use in and in support of the public schools; and</w:t>
      </w:r>
    </w:p>
    <w:p w14:paraId="5E149348" w14:textId="5C84A64A" w:rsidR="007D07A5" w:rsidRPr="008C2116" w:rsidRDefault="007D07A5" w:rsidP="002B0811">
      <w:pPr>
        <w:pStyle w:val="SectionBody"/>
        <w:widowControl/>
        <w:rPr>
          <w:color w:val="auto"/>
        </w:rPr>
      </w:pPr>
      <w:r w:rsidRPr="008C2116">
        <w:rPr>
          <w:color w:val="auto"/>
        </w:rPr>
        <w:t>(7) Purchases of voter registration systems, voting systems, electronic pollbooks, election results reporting systems, and other technologies used to register, maintain, or process voters or used in the conduct of an election by the West Virginia Secretary of State, which are critical election infrastructure protected by 42 U.S.</w:t>
      </w:r>
      <w:r w:rsidR="00C028A8" w:rsidRPr="008C2116">
        <w:rPr>
          <w:color w:val="auto"/>
        </w:rPr>
        <w:t>C. § 5195c</w:t>
      </w:r>
      <w:r w:rsidR="008C2116">
        <w:rPr>
          <w:color w:val="auto"/>
        </w:rPr>
        <w:t>:</w:t>
      </w:r>
      <w:r w:rsidR="001F59DF" w:rsidRPr="008C2116">
        <w:rPr>
          <w:color w:val="auto"/>
        </w:rPr>
        <w:t xml:space="preserve"> </w:t>
      </w:r>
      <w:r w:rsidR="001F59DF" w:rsidRPr="00C2730A">
        <w:rPr>
          <w:rFonts w:cs="Arial"/>
          <w:i/>
          <w:iCs/>
        </w:rPr>
        <w:t>Provided</w:t>
      </w:r>
      <w:r w:rsidR="001F59DF" w:rsidRPr="008C2116">
        <w:rPr>
          <w:rFonts w:cs="Arial"/>
        </w:rPr>
        <w:t xml:space="preserve">, That when any purchase or procurement has been made pursuant to this subdivision, the Secretary of State shall submit all bids, quotes, requested specifications, and contracts related to the purchase or procurement, as well as any subsequent change orders and amendments and addenda to contracts related to the purchase or procurement, to the director to be posted and publicly accessible on the division’s website: </w:t>
      </w:r>
      <w:r w:rsidR="001F59DF" w:rsidRPr="00C2730A">
        <w:rPr>
          <w:rFonts w:cs="Arial"/>
          <w:i/>
          <w:iCs/>
        </w:rPr>
        <w:t>Provided, however</w:t>
      </w:r>
      <w:r w:rsidR="001F59DF" w:rsidRPr="008C2116">
        <w:rPr>
          <w:rFonts w:cs="Arial"/>
        </w:rPr>
        <w:t xml:space="preserve">, That the Secretary of State is not required to submit to the director </w:t>
      </w:r>
      <w:r w:rsidR="001F59DF" w:rsidRPr="008C2116">
        <w:rPr>
          <w:rFonts w:cs="Arial"/>
        </w:rPr>
        <w:lastRenderedPageBreak/>
        <w:t>any document or portion of a document that would be exempt from disclosure if the document or portion of a document were requested pursuant to §29B-1-1</w:t>
      </w:r>
      <w:r w:rsidR="00C2730A" w:rsidRPr="00C2730A">
        <w:rPr>
          <w:rFonts w:cs="Arial"/>
          <w:i/>
        </w:rPr>
        <w:t xml:space="preserve"> et seq. </w:t>
      </w:r>
      <w:r w:rsidR="001F59DF" w:rsidRPr="008C2116">
        <w:rPr>
          <w:rFonts w:cs="Arial"/>
        </w:rPr>
        <w:t>of this code</w:t>
      </w:r>
      <w:r w:rsidR="00C028A8" w:rsidRPr="008C2116">
        <w:rPr>
          <w:color w:val="auto"/>
        </w:rPr>
        <w:t>.</w:t>
      </w:r>
    </w:p>
    <w:p w14:paraId="663599A0" w14:textId="2AEBBAF7" w:rsidR="00BF13DE" w:rsidRPr="008C2116" w:rsidRDefault="00BF13DE" w:rsidP="002B0811">
      <w:pPr>
        <w:pStyle w:val="SectionBody"/>
        <w:widowControl/>
        <w:rPr>
          <w:color w:val="auto"/>
        </w:rPr>
      </w:pPr>
      <w:r w:rsidRPr="008C2116">
        <w:rPr>
          <w:color w:val="auto"/>
        </w:rPr>
        <w:t>(d) The provisions of this article do not apply to any contract, agreement, or memorandum of understanding between a spending unit of state government and West Virginia School of Osteopathic Medicine, West Virginia University</w:t>
      </w:r>
      <w:r w:rsidR="00B01BE2" w:rsidRPr="008C2116">
        <w:rPr>
          <w:color w:val="auto"/>
        </w:rPr>
        <w:t>,</w:t>
      </w:r>
      <w:r w:rsidRPr="008C2116">
        <w:rPr>
          <w:color w:val="auto"/>
        </w:rPr>
        <w:t xml:space="preserve"> or Marshall University for services, except that any contract entered into under §9-2-6(5) of this code for the provision of Medicaid services by a risk-bearing entity is not exempt from the provisions of this article.</w:t>
      </w:r>
    </w:p>
    <w:p w14:paraId="31537122" w14:textId="77777777" w:rsidR="00BF13DE" w:rsidRPr="008C2116" w:rsidRDefault="00BF13DE" w:rsidP="002B0811">
      <w:pPr>
        <w:pStyle w:val="SectionBody"/>
        <w:widowControl/>
        <w:rPr>
          <w:color w:val="auto"/>
        </w:rPr>
      </w:pPr>
      <w:r w:rsidRPr="008C2116">
        <w:rPr>
          <w:color w:val="auto"/>
        </w:rPr>
        <w:t xml:space="preserve"> (e) Notwithstanding any other provisions of this article, commodities and services may be purchased by a spending unit in the open market for immediate delivery in emergencies: </w:t>
      </w:r>
      <w:r w:rsidRPr="00C2730A">
        <w:rPr>
          <w:i/>
          <w:iCs/>
          <w:color w:val="auto"/>
        </w:rPr>
        <w:t>Provided</w:t>
      </w:r>
      <w:r w:rsidRPr="008C2116">
        <w:rPr>
          <w:color w:val="auto"/>
        </w:rPr>
        <w:t>, That the purchase and a description of the circumstances warranting such emergency purchase are timely reported by the agency head or other authorized agent of the spending unit under the provisions of § 5A-3-4(a)(2) of this code.</w:t>
      </w:r>
    </w:p>
    <w:p w14:paraId="5D0126B6" w14:textId="77777777" w:rsidR="00C2730A" w:rsidRDefault="00BF13DE" w:rsidP="002B0811">
      <w:pPr>
        <w:pStyle w:val="SectionBody"/>
        <w:widowControl/>
        <w:rPr>
          <w:color w:val="auto"/>
        </w:rPr>
        <w:sectPr w:rsidR="00C2730A" w:rsidSect="00BF13DE">
          <w:type w:val="continuous"/>
          <w:pgSz w:w="12240" w:h="15840" w:code="1"/>
          <w:pgMar w:top="1440" w:right="1440" w:bottom="1440" w:left="1440" w:header="720" w:footer="720" w:gutter="0"/>
          <w:lnNumType w:countBy="1" w:restart="newSection"/>
          <w:cols w:space="720"/>
          <w:titlePg/>
          <w:docGrid w:linePitch="360"/>
        </w:sectPr>
      </w:pPr>
      <w:r w:rsidRPr="008C2116">
        <w:rPr>
          <w:color w:val="auto"/>
        </w:rPr>
        <w:t xml:space="preserve"> (f) The provisions of this article apply to every expenditure of public funds by a spending unit for commodities and services irrespective of the source of the funds, except as otherwise provided by this article or by law.</w:t>
      </w:r>
    </w:p>
    <w:p w14:paraId="4299257E" w14:textId="77777777" w:rsidR="00C2730A" w:rsidRDefault="00C2730A" w:rsidP="002B0811">
      <w:pPr>
        <w:pStyle w:val="SectionBody"/>
        <w:widowControl/>
        <w:rPr>
          <w:color w:val="auto"/>
        </w:rPr>
        <w:sectPr w:rsidR="00C2730A" w:rsidSect="00C2730A">
          <w:pgSz w:w="12240" w:h="15840" w:code="1"/>
          <w:pgMar w:top="1440" w:right="1440" w:bottom="1440" w:left="1440" w:header="720" w:footer="720" w:gutter="0"/>
          <w:cols w:space="720"/>
          <w:titlePg/>
          <w:docGrid w:linePitch="360"/>
        </w:sectPr>
      </w:pPr>
    </w:p>
    <w:p w14:paraId="7DACDDEF" w14:textId="77777777" w:rsidR="00C2730A" w:rsidRPr="006239C4" w:rsidRDefault="00C2730A" w:rsidP="00C2730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BCB2111" w14:textId="77777777" w:rsidR="00C2730A" w:rsidRPr="006239C4" w:rsidRDefault="00C2730A" w:rsidP="00C2730A">
      <w:pPr>
        <w:spacing w:line="240" w:lineRule="auto"/>
        <w:ind w:left="720" w:right="720"/>
        <w:rPr>
          <w:rFonts w:cs="Arial"/>
        </w:rPr>
      </w:pPr>
    </w:p>
    <w:p w14:paraId="6AC08421" w14:textId="77777777" w:rsidR="00C2730A" w:rsidRPr="006239C4" w:rsidRDefault="00C2730A" w:rsidP="00C2730A">
      <w:pPr>
        <w:spacing w:line="240" w:lineRule="auto"/>
        <w:ind w:left="720" w:right="720"/>
        <w:rPr>
          <w:rFonts w:cs="Arial"/>
        </w:rPr>
      </w:pPr>
    </w:p>
    <w:p w14:paraId="7699E909" w14:textId="77777777" w:rsidR="00C2730A" w:rsidRPr="006239C4" w:rsidRDefault="00C2730A" w:rsidP="00C2730A">
      <w:pPr>
        <w:autoSpaceDE w:val="0"/>
        <w:autoSpaceDN w:val="0"/>
        <w:adjustRightInd w:val="0"/>
        <w:spacing w:line="240" w:lineRule="auto"/>
        <w:ind w:left="720" w:right="720"/>
        <w:rPr>
          <w:rFonts w:cs="Arial"/>
        </w:rPr>
      </w:pPr>
      <w:r w:rsidRPr="006239C4">
        <w:rPr>
          <w:rFonts w:cs="Arial"/>
        </w:rPr>
        <w:t>...............................................................</w:t>
      </w:r>
    </w:p>
    <w:p w14:paraId="098DF290" w14:textId="77777777" w:rsidR="00C2730A" w:rsidRPr="006239C4" w:rsidRDefault="00C2730A" w:rsidP="00C2730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59F2E32" w14:textId="77777777" w:rsidR="00C2730A" w:rsidRPr="006239C4" w:rsidRDefault="00C2730A" w:rsidP="00C2730A">
      <w:pPr>
        <w:autoSpaceDE w:val="0"/>
        <w:autoSpaceDN w:val="0"/>
        <w:adjustRightInd w:val="0"/>
        <w:spacing w:line="240" w:lineRule="auto"/>
        <w:ind w:left="720" w:right="720"/>
        <w:rPr>
          <w:rFonts w:cs="Arial"/>
        </w:rPr>
      </w:pPr>
    </w:p>
    <w:p w14:paraId="66BBEA43" w14:textId="77777777" w:rsidR="00C2730A" w:rsidRPr="006239C4" w:rsidRDefault="00C2730A" w:rsidP="00C2730A">
      <w:pPr>
        <w:autoSpaceDE w:val="0"/>
        <w:autoSpaceDN w:val="0"/>
        <w:adjustRightInd w:val="0"/>
        <w:spacing w:line="240" w:lineRule="auto"/>
        <w:ind w:left="720" w:right="720"/>
        <w:rPr>
          <w:rFonts w:cs="Arial"/>
        </w:rPr>
      </w:pPr>
    </w:p>
    <w:p w14:paraId="5216EBB9" w14:textId="77777777" w:rsidR="00C2730A" w:rsidRPr="006239C4" w:rsidRDefault="00C2730A" w:rsidP="00C2730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45DFAD0" w14:textId="77777777" w:rsidR="00C2730A" w:rsidRPr="006239C4" w:rsidRDefault="00C2730A" w:rsidP="00C2730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46BD8E7" w14:textId="77777777" w:rsidR="00C2730A" w:rsidRPr="006239C4" w:rsidRDefault="00C2730A" w:rsidP="00C2730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86CD981" w14:textId="77777777" w:rsidR="00C2730A" w:rsidRPr="006239C4" w:rsidRDefault="00C2730A" w:rsidP="00C2730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E0FD8E" w14:textId="77777777" w:rsidR="00C2730A" w:rsidRDefault="00C2730A" w:rsidP="00C2730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6C2CAB" w14:textId="77777777" w:rsidR="00C2730A" w:rsidRPr="006239C4" w:rsidRDefault="00C2730A" w:rsidP="00C2730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CFA6E2C" w14:textId="77777777" w:rsidR="00C2730A" w:rsidRPr="006239C4" w:rsidRDefault="00C2730A" w:rsidP="00C2730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613D7D" w14:textId="77777777" w:rsidR="00C2730A" w:rsidRPr="006239C4" w:rsidRDefault="00C2730A" w:rsidP="00C2730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380C466" w14:textId="77777777" w:rsidR="00C2730A" w:rsidRPr="006239C4" w:rsidRDefault="00C2730A" w:rsidP="00C2730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FB2450" w14:textId="77777777" w:rsidR="00C2730A" w:rsidRPr="006239C4" w:rsidRDefault="00C2730A" w:rsidP="00C2730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AD1829" w14:textId="77777777" w:rsidR="00C2730A" w:rsidRPr="006239C4" w:rsidRDefault="00C2730A" w:rsidP="00C2730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84A38D" w14:textId="77777777" w:rsidR="00C2730A" w:rsidRPr="006239C4" w:rsidRDefault="00C2730A" w:rsidP="00C2730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833D13" w14:textId="77777777" w:rsidR="00C2730A" w:rsidRPr="006239C4" w:rsidRDefault="00C2730A" w:rsidP="00C2730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5CAEE79" w14:textId="77777777" w:rsidR="00C2730A" w:rsidRPr="006239C4" w:rsidRDefault="00C2730A" w:rsidP="00C2730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52B795D" w14:textId="77777777" w:rsidR="00C2730A" w:rsidRPr="006239C4" w:rsidRDefault="00C2730A" w:rsidP="00C2730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DBC3B8" w14:textId="77777777" w:rsidR="00C2730A" w:rsidRPr="006239C4" w:rsidRDefault="00C2730A" w:rsidP="00C2730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F04901" w14:textId="77777777" w:rsidR="00C2730A" w:rsidRPr="006239C4" w:rsidRDefault="00C2730A" w:rsidP="00C2730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92D7910" w14:textId="77777777" w:rsidR="00C2730A" w:rsidRPr="006239C4" w:rsidRDefault="00C2730A" w:rsidP="00C2730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08A4284" w14:textId="77777777" w:rsidR="00C2730A" w:rsidRPr="006239C4" w:rsidRDefault="00C2730A" w:rsidP="00C2730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26846B" w14:textId="77777777" w:rsidR="00C2730A" w:rsidRPr="006239C4" w:rsidRDefault="00C2730A" w:rsidP="00C2730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B2B4C5" w14:textId="77777777" w:rsidR="00C2730A" w:rsidRPr="006239C4" w:rsidRDefault="00C2730A" w:rsidP="00C2730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DCDB060" w14:textId="77777777" w:rsidR="00C2730A" w:rsidRPr="006239C4" w:rsidRDefault="00C2730A" w:rsidP="00C2730A">
      <w:pPr>
        <w:autoSpaceDE w:val="0"/>
        <w:autoSpaceDN w:val="0"/>
        <w:adjustRightInd w:val="0"/>
        <w:spacing w:line="240" w:lineRule="auto"/>
        <w:ind w:right="720"/>
        <w:jc w:val="both"/>
        <w:rPr>
          <w:rFonts w:cs="Arial"/>
        </w:rPr>
      </w:pPr>
    </w:p>
    <w:p w14:paraId="16F41F4E" w14:textId="77777777" w:rsidR="00C2730A" w:rsidRPr="006239C4" w:rsidRDefault="00C2730A" w:rsidP="00C2730A">
      <w:pPr>
        <w:autoSpaceDE w:val="0"/>
        <w:autoSpaceDN w:val="0"/>
        <w:adjustRightInd w:val="0"/>
        <w:spacing w:line="240" w:lineRule="auto"/>
        <w:ind w:right="720"/>
        <w:jc w:val="both"/>
        <w:rPr>
          <w:rFonts w:cs="Arial"/>
        </w:rPr>
      </w:pPr>
    </w:p>
    <w:p w14:paraId="2E61B14E" w14:textId="77777777" w:rsidR="00C2730A" w:rsidRPr="006239C4" w:rsidRDefault="00C2730A" w:rsidP="00C2730A">
      <w:pPr>
        <w:autoSpaceDE w:val="0"/>
        <w:autoSpaceDN w:val="0"/>
        <w:adjustRightInd w:val="0"/>
        <w:spacing w:line="240" w:lineRule="auto"/>
        <w:ind w:left="720" w:right="720"/>
        <w:jc w:val="both"/>
        <w:rPr>
          <w:rFonts w:cs="Arial"/>
        </w:rPr>
      </w:pPr>
    </w:p>
    <w:p w14:paraId="74DBB920" w14:textId="77777777" w:rsidR="00C2730A" w:rsidRPr="006239C4" w:rsidRDefault="00C2730A" w:rsidP="00C2730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C59FEE1" w14:textId="77777777" w:rsidR="00C2730A" w:rsidRPr="006239C4" w:rsidRDefault="00C2730A" w:rsidP="00C2730A">
      <w:pPr>
        <w:tabs>
          <w:tab w:val="left" w:pos="1080"/>
        </w:tabs>
        <w:autoSpaceDE w:val="0"/>
        <w:autoSpaceDN w:val="0"/>
        <w:adjustRightInd w:val="0"/>
        <w:spacing w:line="240" w:lineRule="auto"/>
        <w:ind w:left="720" w:right="720"/>
        <w:jc w:val="both"/>
        <w:rPr>
          <w:rFonts w:cs="Arial"/>
        </w:rPr>
      </w:pPr>
    </w:p>
    <w:p w14:paraId="1393DA21" w14:textId="77777777" w:rsidR="00C2730A" w:rsidRPr="006239C4" w:rsidRDefault="00C2730A" w:rsidP="00C2730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A23D60B" w14:textId="77777777" w:rsidR="00C2730A" w:rsidRPr="006239C4" w:rsidRDefault="00C2730A" w:rsidP="00C2730A">
      <w:pPr>
        <w:autoSpaceDE w:val="0"/>
        <w:autoSpaceDN w:val="0"/>
        <w:adjustRightInd w:val="0"/>
        <w:spacing w:line="240" w:lineRule="auto"/>
        <w:ind w:left="720" w:right="720"/>
        <w:jc w:val="both"/>
        <w:rPr>
          <w:rFonts w:cs="Arial"/>
        </w:rPr>
      </w:pPr>
    </w:p>
    <w:p w14:paraId="3BD7245C" w14:textId="77777777" w:rsidR="00C2730A" w:rsidRPr="006239C4" w:rsidRDefault="00C2730A" w:rsidP="00C2730A">
      <w:pPr>
        <w:autoSpaceDE w:val="0"/>
        <w:autoSpaceDN w:val="0"/>
        <w:adjustRightInd w:val="0"/>
        <w:spacing w:line="240" w:lineRule="auto"/>
        <w:ind w:left="720" w:right="720"/>
        <w:jc w:val="both"/>
        <w:rPr>
          <w:rFonts w:cs="Arial"/>
        </w:rPr>
      </w:pPr>
    </w:p>
    <w:p w14:paraId="479AB862" w14:textId="77777777" w:rsidR="00C2730A" w:rsidRPr="006239C4" w:rsidRDefault="00C2730A" w:rsidP="00C2730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C1467E4" w14:textId="15A07513" w:rsidR="00BF13DE" w:rsidRPr="008C2116" w:rsidRDefault="00C2730A" w:rsidP="00C2730A">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669C935" w14:textId="77777777" w:rsidR="00E831B3" w:rsidRPr="008C2116" w:rsidRDefault="00E831B3" w:rsidP="002B0811">
      <w:pPr>
        <w:pStyle w:val="References"/>
      </w:pPr>
    </w:p>
    <w:sectPr w:rsidR="00E831B3" w:rsidRPr="008C2116" w:rsidSect="00C2730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01DD" w14:textId="77777777" w:rsidR="006D14FC" w:rsidRPr="00B844FE" w:rsidRDefault="006D14FC" w:rsidP="00B844FE">
      <w:r>
        <w:separator/>
      </w:r>
    </w:p>
  </w:endnote>
  <w:endnote w:type="continuationSeparator" w:id="0">
    <w:p w14:paraId="0D81FEA6" w14:textId="77777777" w:rsidR="006D14FC" w:rsidRPr="00B844FE" w:rsidRDefault="006D14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139A" w14:textId="77777777" w:rsidR="00BF13DE" w:rsidRDefault="00BF13DE" w:rsidP="001F7D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E1CA71" w14:textId="77777777" w:rsidR="00BF13DE" w:rsidRPr="00BF13DE" w:rsidRDefault="00BF13DE" w:rsidP="00BF1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EEC7" w14:textId="77777777" w:rsidR="00BF13DE" w:rsidRDefault="00BF13DE" w:rsidP="001F7D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5B2F8C" w14:textId="77777777" w:rsidR="00BF13DE" w:rsidRPr="00BF13DE" w:rsidRDefault="00BF13DE" w:rsidP="00BF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D35B" w14:textId="77777777" w:rsidR="006D14FC" w:rsidRPr="00B844FE" w:rsidRDefault="006D14FC" w:rsidP="00B844FE">
      <w:r>
        <w:separator/>
      </w:r>
    </w:p>
  </w:footnote>
  <w:footnote w:type="continuationSeparator" w:id="0">
    <w:p w14:paraId="72789026" w14:textId="77777777" w:rsidR="006D14FC" w:rsidRPr="00B844FE" w:rsidRDefault="006D14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952B" w14:textId="77777777" w:rsidR="00BF13DE" w:rsidRPr="00BF13DE" w:rsidRDefault="00BF13DE" w:rsidP="00BF13DE">
    <w:pPr>
      <w:pStyle w:val="Header"/>
    </w:pPr>
    <w:r>
      <w:t>CS for SB 485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8AC4" w14:textId="5A5866AF" w:rsidR="00BF13DE" w:rsidRPr="00BF13DE" w:rsidRDefault="00E77D32" w:rsidP="00BF13DE">
    <w:pPr>
      <w:pStyle w:val="Header"/>
    </w:pPr>
    <w:proofErr w:type="spellStart"/>
    <w:r>
      <w:t>Enr</w:t>
    </w:r>
    <w:proofErr w:type="spellEnd"/>
    <w:r w:rsidR="00997300">
      <w:t xml:space="preserve"> </w:t>
    </w:r>
    <w:r w:rsidR="00BF13DE">
      <w:t>CS for SB 485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FC"/>
    <w:rsid w:val="00002112"/>
    <w:rsid w:val="0000526A"/>
    <w:rsid w:val="00085D22"/>
    <w:rsid w:val="000C5C77"/>
    <w:rsid w:val="0010070F"/>
    <w:rsid w:val="0012246A"/>
    <w:rsid w:val="0015112E"/>
    <w:rsid w:val="001552E7"/>
    <w:rsid w:val="001566B4"/>
    <w:rsid w:val="00175B38"/>
    <w:rsid w:val="001A56DA"/>
    <w:rsid w:val="001C279E"/>
    <w:rsid w:val="001D459E"/>
    <w:rsid w:val="001F59DF"/>
    <w:rsid w:val="00230763"/>
    <w:rsid w:val="00251E66"/>
    <w:rsid w:val="0027011C"/>
    <w:rsid w:val="00274200"/>
    <w:rsid w:val="00275740"/>
    <w:rsid w:val="002A0269"/>
    <w:rsid w:val="002B0811"/>
    <w:rsid w:val="00301F44"/>
    <w:rsid w:val="00303684"/>
    <w:rsid w:val="003143F5"/>
    <w:rsid w:val="00314854"/>
    <w:rsid w:val="003567DF"/>
    <w:rsid w:val="00365920"/>
    <w:rsid w:val="003838A3"/>
    <w:rsid w:val="003C51CD"/>
    <w:rsid w:val="00410475"/>
    <w:rsid w:val="004247A2"/>
    <w:rsid w:val="004B2795"/>
    <w:rsid w:val="004C13DD"/>
    <w:rsid w:val="004E3441"/>
    <w:rsid w:val="00567534"/>
    <w:rsid w:val="00571DC3"/>
    <w:rsid w:val="005A5366"/>
    <w:rsid w:val="005D2CFB"/>
    <w:rsid w:val="00637E73"/>
    <w:rsid w:val="006471C6"/>
    <w:rsid w:val="006565E8"/>
    <w:rsid w:val="006865E9"/>
    <w:rsid w:val="00691F3E"/>
    <w:rsid w:val="00694BFB"/>
    <w:rsid w:val="006A106B"/>
    <w:rsid w:val="006C523D"/>
    <w:rsid w:val="006D14FC"/>
    <w:rsid w:val="006D4036"/>
    <w:rsid w:val="007279C2"/>
    <w:rsid w:val="007D07A5"/>
    <w:rsid w:val="007E02CF"/>
    <w:rsid w:val="007F1CF5"/>
    <w:rsid w:val="00805A4C"/>
    <w:rsid w:val="0081249D"/>
    <w:rsid w:val="00834EDE"/>
    <w:rsid w:val="00870124"/>
    <w:rsid w:val="008736AA"/>
    <w:rsid w:val="008A596A"/>
    <w:rsid w:val="008C2116"/>
    <w:rsid w:val="008D275D"/>
    <w:rsid w:val="00952402"/>
    <w:rsid w:val="009700E4"/>
    <w:rsid w:val="00980327"/>
    <w:rsid w:val="00997300"/>
    <w:rsid w:val="009F1067"/>
    <w:rsid w:val="009F6C78"/>
    <w:rsid w:val="00A27E23"/>
    <w:rsid w:val="00A31E01"/>
    <w:rsid w:val="00A35B03"/>
    <w:rsid w:val="00A527AD"/>
    <w:rsid w:val="00A718CF"/>
    <w:rsid w:val="00A72E7C"/>
    <w:rsid w:val="00AA4C6D"/>
    <w:rsid w:val="00AC3B58"/>
    <w:rsid w:val="00AE27A7"/>
    <w:rsid w:val="00AE3815"/>
    <w:rsid w:val="00AE48A0"/>
    <w:rsid w:val="00AE61BE"/>
    <w:rsid w:val="00AF09E0"/>
    <w:rsid w:val="00B01BE2"/>
    <w:rsid w:val="00B06221"/>
    <w:rsid w:val="00B16F25"/>
    <w:rsid w:val="00B24422"/>
    <w:rsid w:val="00B67551"/>
    <w:rsid w:val="00B80C20"/>
    <w:rsid w:val="00B81A5B"/>
    <w:rsid w:val="00B844FE"/>
    <w:rsid w:val="00BB0B75"/>
    <w:rsid w:val="00BB0DCA"/>
    <w:rsid w:val="00BC562B"/>
    <w:rsid w:val="00BE6C7C"/>
    <w:rsid w:val="00BF13DE"/>
    <w:rsid w:val="00C028A8"/>
    <w:rsid w:val="00C2730A"/>
    <w:rsid w:val="00C33014"/>
    <w:rsid w:val="00C33434"/>
    <w:rsid w:val="00C34869"/>
    <w:rsid w:val="00C42EB6"/>
    <w:rsid w:val="00C85096"/>
    <w:rsid w:val="00CB20EF"/>
    <w:rsid w:val="00CD12CB"/>
    <w:rsid w:val="00CD36CF"/>
    <w:rsid w:val="00CD3F81"/>
    <w:rsid w:val="00CE3B92"/>
    <w:rsid w:val="00CF1DCA"/>
    <w:rsid w:val="00D54447"/>
    <w:rsid w:val="00D56CB2"/>
    <w:rsid w:val="00D579FC"/>
    <w:rsid w:val="00DD5D3F"/>
    <w:rsid w:val="00DE526B"/>
    <w:rsid w:val="00DF199D"/>
    <w:rsid w:val="00DF4120"/>
    <w:rsid w:val="00DF62A6"/>
    <w:rsid w:val="00E01542"/>
    <w:rsid w:val="00E365F1"/>
    <w:rsid w:val="00E62F48"/>
    <w:rsid w:val="00E77D32"/>
    <w:rsid w:val="00E831B3"/>
    <w:rsid w:val="00EA4B4F"/>
    <w:rsid w:val="00EB203E"/>
    <w:rsid w:val="00EC1FC5"/>
    <w:rsid w:val="00ED539A"/>
    <w:rsid w:val="00EE70CB"/>
    <w:rsid w:val="00EF6030"/>
    <w:rsid w:val="00F23775"/>
    <w:rsid w:val="00F41CA2"/>
    <w:rsid w:val="00F443C0"/>
    <w:rsid w:val="00F45917"/>
    <w:rsid w:val="00F50749"/>
    <w:rsid w:val="00F62EFB"/>
    <w:rsid w:val="00F939A4"/>
    <w:rsid w:val="00FA7B09"/>
    <w:rsid w:val="00FC792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74DCC"/>
  <w15:chartTrackingRefBased/>
  <w15:docId w15:val="{3A467902-C5C7-4797-B2B9-20FBD564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27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F13DE"/>
    <w:rPr>
      <w:rFonts w:eastAsia="Calibri"/>
      <w:b/>
      <w:caps/>
      <w:color w:val="000000"/>
      <w:sz w:val="24"/>
    </w:rPr>
  </w:style>
  <w:style w:type="character" w:customStyle="1" w:styleId="SectionBodyChar">
    <w:name w:val="Section Body Char"/>
    <w:link w:val="SectionBody"/>
    <w:rsid w:val="00BF13DE"/>
    <w:rPr>
      <w:rFonts w:eastAsia="Calibri"/>
      <w:color w:val="000000"/>
    </w:rPr>
  </w:style>
  <w:style w:type="character" w:customStyle="1" w:styleId="SectionHeadingChar">
    <w:name w:val="Section Heading Char"/>
    <w:link w:val="SectionHeading"/>
    <w:rsid w:val="00BF13DE"/>
    <w:rPr>
      <w:rFonts w:eastAsia="Calibri"/>
      <w:b/>
      <w:color w:val="000000"/>
    </w:rPr>
  </w:style>
  <w:style w:type="character" w:styleId="PageNumber">
    <w:name w:val="page number"/>
    <w:basedOn w:val="DefaultParagraphFont"/>
    <w:uiPriority w:val="99"/>
    <w:semiHidden/>
    <w:locked/>
    <w:rsid w:val="00BF13DE"/>
  </w:style>
  <w:style w:type="paragraph" w:styleId="BlockText">
    <w:name w:val="Block Text"/>
    <w:basedOn w:val="Normal"/>
    <w:uiPriority w:val="99"/>
    <w:semiHidden/>
    <w:locked/>
    <w:rsid w:val="00C2730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9D1B0001974A52900F3718A9F6C529"/>
        <w:category>
          <w:name w:val="General"/>
          <w:gallery w:val="placeholder"/>
        </w:category>
        <w:types>
          <w:type w:val="bbPlcHdr"/>
        </w:types>
        <w:behaviors>
          <w:behavior w:val="content"/>
        </w:behaviors>
        <w:guid w:val="{F6AB5F17-0EE2-44FC-BD47-361D3FCD1ED6}"/>
      </w:docPartPr>
      <w:docPartBody>
        <w:p w:rsidR="006B0E6D" w:rsidRDefault="006B0E6D">
          <w:pPr>
            <w:pStyle w:val="0A9D1B0001974A52900F3718A9F6C529"/>
          </w:pPr>
          <w:r w:rsidRPr="00B844FE">
            <w:t>Prefix Text</w:t>
          </w:r>
        </w:p>
      </w:docPartBody>
    </w:docPart>
    <w:docPart>
      <w:docPartPr>
        <w:name w:val="FDF53107A8AF4512AEC4116A5D981BC5"/>
        <w:category>
          <w:name w:val="General"/>
          <w:gallery w:val="placeholder"/>
        </w:category>
        <w:types>
          <w:type w:val="bbPlcHdr"/>
        </w:types>
        <w:behaviors>
          <w:behavior w:val="content"/>
        </w:behaviors>
        <w:guid w:val="{70E8FCAE-E13D-4525-A5CE-81958B8FD2D6}"/>
      </w:docPartPr>
      <w:docPartBody>
        <w:p w:rsidR="006B0E6D" w:rsidRDefault="006B0E6D">
          <w:pPr>
            <w:pStyle w:val="FDF53107A8AF4512AEC4116A5D981BC5"/>
          </w:pPr>
          <w:r w:rsidRPr="00B844FE">
            <w:t>[Type here]</w:t>
          </w:r>
        </w:p>
      </w:docPartBody>
    </w:docPart>
    <w:docPart>
      <w:docPartPr>
        <w:name w:val="0CC7DE9D007E4F4C9F0286B50F0C7E28"/>
        <w:category>
          <w:name w:val="General"/>
          <w:gallery w:val="placeholder"/>
        </w:category>
        <w:types>
          <w:type w:val="bbPlcHdr"/>
        </w:types>
        <w:behaviors>
          <w:behavior w:val="content"/>
        </w:behaviors>
        <w:guid w:val="{62D4ED25-3006-40A3-A750-09976D6AF776}"/>
      </w:docPartPr>
      <w:docPartBody>
        <w:p w:rsidR="006B0E6D" w:rsidRDefault="006B0E6D">
          <w:pPr>
            <w:pStyle w:val="0CC7DE9D007E4F4C9F0286B50F0C7E2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6D"/>
    <w:rsid w:val="003838A3"/>
    <w:rsid w:val="005D2CFB"/>
    <w:rsid w:val="006B0E6D"/>
    <w:rsid w:val="007279C2"/>
    <w:rsid w:val="00805A4C"/>
    <w:rsid w:val="008A596A"/>
    <w:rsid w:val="00BB0B75"/>
    <w:rsid w:val="00F4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9D1B0001974A52900F3718A9F6C529">
    <w:name w:val="0A9D1B0001974A52900F3718A9F6C529"/>
  </w:style>
  <w:style w:type="paragraph" w:customStyle="1" w:styleId="FDF53107A8AF4512AEC4116A5D981BC5">
    <w:name w:val="FDF53107A8AF4512AEC4116A5D981BC5"/>
  </w:style>
  <w:style w:type="paragraph" w:customStyle="1" w:styleId="0CC7DE9D007E4F4C9F0286B50F0C7E28">
    <w:name w:val="0CC7DE9D007E4F4C9F0286B50F0C7E28"/>
  </w:style>
  <w:style w:type="character" w:styleId="PlaceholderText">
    <w:name w:val="Placeholder Text"/>
    <w:basedOn w:val="DefaultParagraphFont"/>
    <w:uiPriority w:val="99"/>
    <w:semiHidden/>
    <w:rsid w:val="006B0E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7</Pages>
  <Words>846</Words>
  <Characters>5186</Characters>
  <Application>Microsoft Office Word</Application>
  <DocSecurity>0</DocSecurity>
  <Lines>140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6</cp:revision>
  <cp:lastPrinted>2025-03-05T18:45:00Z</cp:lastPrinted>
  <dcterms:created xsi:type="dcterms:W3CDTF">2025-03-05T18:45:00Z</dcterms:created>
  <dcterms:modified xsi:type="dcterms:W3CDTF">2025-04-11T17:14:00Z</dcterms:modified>
</cp:coreProperties>
</file>